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2" w:rsidRPr="00724769" w:rsidRDefault="00973A52" w:rsidP="00DD305A">
      <w:pPr>
        <w:pStyle w:val="Heading1"/>
        <w:ind w:left="-851"/>
      </w:pPr>
      <w:r w:rsidRPr="00724769">
        <w:t xml:space="preserve">ПАМЯТКА ТУРИСТУ, ВЫЕЗЖАЮЩЕМУ В </w:t>
      </w:r>
      <w:r>
        <w:t>АБХАЗИЮ</w:t>
      </w:r>
    </w:p>
    <w:p w:rsidR="00973A52" w:rsidRPr="00724769" w:rsidRDefault="00973A52" w:rsidP="00DD305A">
      <w:pPr>
        <w:pStyle w:val="Heading1"/>
        <w:ind w:left="-851"/>
        <w:jc w:val="both"/>
      </w:pPr>
    </w:p>
    <w:p w:rsidR="00973A52" w:rsidRPr="00724769" w:rsidRDefault="00973A52" w:rsidP="00DD305A">
      <w:pPr>
        <w:pStyle w:val="Title"/>
        <w:ind w:left="-851"/>
        <w:jc w:val="right"/>
        <w:rPr>
          <w:sz w:val="24"/>
          <w:szCs w:val="24"/>
        </w:rPr>
      </w:pPr>
      <w:r w:rsidRPr="00724769">
        <w:rPr>
          <w:sz w:val="24"/>
          <w:szCs w:val="24"/>
        </w:rPr>
        <w:t>к договору от «____»_____________20__г.</w:t>
      </w:r>
    </w:p>
    <w:p w:rsidR="00973A52" w:rsidRPr="00724769" w:rsidRDefault="00973A52" w:rsidP="00DD305A">
      <w:pPr>
        <w:ind w:left="-851"/>
        <w:jc w:val="center"/>
        <w:rPr>
          <w:b/>
          <w:bCs/>
        </w:rPr>
      </w:pPr>
    </w:p>
    <w:p w:rsidR="00973A52" w:rsidRPr="00724769" w:rsidRDefault="00973A52" w:rsidP="00DD305A">
      <w:pPr>
        <w:ind w:left="-851"/>
        <w:jc w:val="center"/>
        <w:rPr>
          <w:b/>
          <w:bCs/>
        </w:rPr>
      </w:pPr>
      <w:r w:rsidRPr="00724769">
        <w:rPr>
          <w:b/>
          <w:bCs/>
        </w:rPr>
        <w:t>Уважаемые господа!</w:t>
      </w:r>
    </w:p>
    <w:p w:rsidR="00973A52" w:rsidRPr="00724769" w:rsidRDefault="00973A52" w:rsidP="00DD305A">
      <w:pPr>
        <w:ind w:left="-851"/>
        <w:jc w:val="both"/>
      </w:pPr>
    </w:p>
    <w:p w:rsidR="00973A52" w:rsidRPr="00724769" w:rsidRDefault="00973A52" w:rsidP="00DD305A">
      <w:pPr>
        <w:ind w:left="-851"/>
        <w:jc w:val="both"/>
        <w:rPr>
          <w:rStyle w:val="Strong"/>
        </w:rPr>
      </w:pPr>
      <w:r w:rsidRPr="00724769">
        <w:rPr>
          <w:rStyle w:val="Strong"/>
        </w:rPr>
        <w:t>Во избежание недоразумений, которые могли бы испортить Ваш отдых, мы хотели бы напомнить некоторые основные условия, правила и особенности пребывания туристов на маршруте, предлагаемом компанией "Три Кита".</w:t>
      </w:r>
    </w:p>
    <w:p w:rsidR="00973A52" w:rsidRPr="00724769" w:rsidRDefault="00973A52" w:rsidP="00724769">
      <w:pPr>
        <w:shd w:val="clear" w:color="auto" w:fill="FFFFFF"/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Часовой пояс – UTC+4, GMT+4 (время московское).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</w:pPr>
      <w:r w:rsidRPr="00724769">
        <w:t>Столица – г. Сухум.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</w:rPr>
      </w:pPr>
      <w:r w:rsidRPr="00724769">
        <w:t>Климат субтропический средиземноморский (влажный).</w:t>
      </w:r>
      <w:r w:rsidRPr="00724769">
        <w:rPr>
          <w:rStyle w:val="apple-converted-space"/>
        </w:rPr>
        <w:t> 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</w:pPr>
      <w:r w:rsidRPr="00724769">
        <w:t>Основные курорты — Гагра, Пицунда, Новый Афон, Гудаута, Сухум, Очамчыра, Мюссера, Цандрипш.</w:t>
      </w: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Государственный язык — абхазский. Русский язык признаётся языком государственных и других учреждений.</w:t>
      </w:r>
    </w:p>
    <w:p w:rsidR="00973A52" w:rsidRPr="00724769" w:rsidRDefault="00973A52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</w:pPr>
    </w:p>
    <w:p w:rsidR="00973A52" w:rsidRPr="00724769" w:rsidRDefault="00973A52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</w:pPr>
      <w:r w:rsidRPr="00724769">
        <w:rPr>
          <w:rStyle w:val="Strong"/>
        </w:rPr>
        <w:t>Полезная информация при пересечении российско-абхазской государственной границы</w:t>
      </w:r>
    </w:p>
    <w:p w:rsidR="00973A52" w:rsidRPr="00724769" w:rsidRDefault="00973A52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  <w:rPr>
          <w:rStyle w:val="apple-converted-space"/>
        </w:rPr>
      </w:pPr>
      <w:r w:rsidRPr="00724769">
        <w:t>Республика Абхазия - независимое государство. Государственная граница между РФ и Абхазией проходит по реке Псоу, где расположены погранично-таможенные службы обоих государств. Пограничный пост открыт круглосуточно. Пересменки с 07-45 до 08-15 и с 19-45 до 20-15 часов.</w:t>
      </w:r>
      <w:r w:rsidRPr="00724769">
        <w:rPr>
          <w:rStyle w:val="apple-converted-space"/>
        </w:rPr>
        <w:t> </w:t>
      </w:r>
      <w:r w:rsidRPr="00724769">
        <w:br/>
        <w:t>Для поездки в Абхазию необходимо следовать до города Адлер (авиационным, железнодорожным или автомобильным транспортом). Расстояние от города Адлер до границы с Абхазией по реке Псоу составляет 10 км. Для пересечения границы на Псоу функционируют 2 моста - пешеходный и автотранспортный.</w:t>
      </w:r>
      <w:r w:rsidRPr="00724769">
        <w:rPr>
          <w:rStyle w:val="apple-converted-space"/>
        </w:rPr>
        <w:t> </w:t>
      </w:r>
    </w:p>
    <w:p w:rsidR="00973A52" w:rsidRPr="00724769" w:rsidRDefault="00973A52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</w:pPr>
      <w:r w:rsidRPr="00724769">
        <w:br/>
      </w:r>
      <w:r w:rsidRPr="00724769">
        <w:rPr>
          <w:rStyle w:val="Strong"/>
        </w:rPr>
        <w:t>Внимание! Не рекомендуется посещение Грузии с загранпаспортом, в котором проставлена отметка о пересечении российско-абхазской границы</w:t>
      </w:r>
      <w:r w:rsidRPr="00724769">
        <w:t>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  <w:r w:rsidRPr="00FA5041">
        <w:rPr>
          <w:b/>
          <w:bCs/>
          <w:lang w:eastAsia="ru-RU"/>
        </w:rPr>
        <w:t>Отели (основные правила пребывания и проживания в отелях)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Плательщиками курортного сбора являются иностранные граждане и лица без гражданства, не имеющие постоянной или временной прописки в Республике Абхазия и прибывшие сюда с целью отдыха на срок более трех суток.</w:t>
      </w: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724769">
        <w:rPr>
          <w:b/>
          <w:bCs/>
          <w:lang w:eastAsia="ru-RU"/>
        </w:rPr>
        <w:t>От уплаты курортного сбора освобождаются:</w:t>
      </w:r>
    </w:p>
    <w:p w:rsidR="00973A52" w:rsidRPr="00FA5041" w:rsidRDefault="00973A52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дети в возрасте до 14 лет;</w:t>
      </w:r>
    </w:p>
    <w:p w:rsidR="00973A52" w:rsidRPr="00FA5041" w:rsidRDefault="00973A52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инвалиды 1-ой и 2-ой группы и сопровождающее их лицо;</w:t>
      </w:r>
    </w:p>
    <w:p w:rsidR="00973A52" w:rsidRPr="00FA5041" w:rsidRDefault="00973A52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лица, пребывание которых в Республике Абхазия не связано с отдыхом (при условии наличия документального подтверждения цели пребывания).</w:t>
      </w: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Курортный сбор вносится в виде единовременного платежа. Ставка курортного сбора составляет 30 рублей. С момента оплаты курортного сбора плательщик освобождается от необходимости повторной его оплаты на всей территории Республики Абхазия в течение трех месяцев.</w:t>
      </w:r>
    </w:p>
    <w:p w:rsidR="00973A52" w:rsidRPr="00FA5041" w:rsidRDefault="00973A52" w:rsidP="00724769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По международным правилам расселение в отеле осуществляется после 14:00 часов, расчетный час при выселении из отеля 12:00 по местному времени. Если при размещении возникают какие-либо вопросы, для их разрешения можно обратиться к администрации отеля или представителю нашей компании на данном курорте.</w:t>
      </w:r>
    </w:p>
    <w:p w:rsidR="00973A52" w:rsidRPr="00FA5041" w:rsidRDefault="00973A52" w:rsidP="00724769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Распределением номеров занимается администрация отеля. Если в день прилета Вы желаете заселиться в отель раньше 14.00 или в день вылета хотите остаться в номере после 12.00, стоимость номера оплачивается дополнительно за сутки.</w:t>
      </w:r>
    </w:p>
    <w:p w:rsidR="00973A52" w:rsidRPr="00FA5041" w:rsidRDefault="00973A52" w:rsidP="00724769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lang w:eastAsia="ru-RU"/>
        </w:rPr>
      </w:pPr>
      <w:r w:rsidRPr="00FA5041">
        <w:rPr>
          <w:lang w:eastAsia="ru-RU"/>
        </w:rPr>
        <w:t>При заселении сразу обратите внимание на предоставляемые отелем платные и бесплатные услуги.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  <w:r w:rsidRPr="00724769">
        <w:rPr>
          <w:b/>
          <w:bCs/>
          <w:lang w:eastAsia="ru-RU"/>
        </w:rPr>
        <w:t>Сувениры и покупки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724769">
        <w:rPr>
          <w:lang w:eastAsia="ru-RU"/>
        </w:rPr>
        <w:t>Сувенирная продукция представлена изделиями местных ремесленников: плетеные изделия из виноградной лозы и самшита, бамбуковые сувениры, абхазские ножи и кинжалы. Женщинам придутся по вкусу местные украшения ручной работы, вышитые сумочки, керамические изделия. Любителям кофе – чашечки и турки, в которых кофе приобретает особый аромат. Детям – варежки из овчины, теплая обувь. Для кухни - наборы специй в красивых упаковках, ступки для специй, дощечки, лопатки. Букеты из эвкалиптовых и лавровых веток, аджика, сыр сулугуни, чурчхела, соус «Ткемали» – классические гостинцы из Абхазии, которым будут рады все без исключения. Благодаря уникальному микроклимату в Абхазии растут лекарственные растения особой целебной силы. Изделия из этих трав можно приобрести в специальных магазинах — подушки и валики, набитые травами, настойки на травах и сборы трав для заваривания чая.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  <w:r w:rsidRPr="00FA5041">
        <w:rPr>
          <w:b/>
          <w:bCs/>
          <w:lang w:eastAsia="ru-RU"/>
        </w:rPr>
        <w:t>Этикет (местные обычаи, правила поведения в общественных местах, одежда)</w:t>
      </w: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Каких-либо жестких традиций либо обычаев, несоблюдение которых туристами может повлечь за собой конфликт с местным населением, в настоящее время не существует. Вместе с тем, даже в прибрежных курортных районах не следует находиться на улицах населенного пункта, а тем более посещать общественные места (ресторан, магазин и т.п.) в купальных костюмах либо в вызывающе открытой одежде (особенно женщинам). Это вызывает негативную реакцию местных жителей.</w:t>
      </w:r>
      <w:r w:rsidRPr="00FA5041">
        <w:rPr>
          <w:lang w:eastAsia="ru-RU"/>
        </w:rPr>
        <w:br/>
        <w:t>Нежелательно в разговоре, особенно с малознакомыми людьми, поднимать тему грузинско-абхазской войны и независимости Республики.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Абхазцы очень уважительно относятся к родителям, старшим родственникам, детям и вообще к семье. Это надо учитывать, в том числе рассказывая о своей жизни и своих семейных взаимоотношениях, особенно малознакомым людям.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Мужчинам следует крайне уважительно относиться к абхазским женщинам. С молодыми женщинами общение следует сократить до минимума. Относительно свободное общение допускается только с пожилыми женщинами.</w:t>
      </w:r>
    </w:p>
    <w:p w:rsidR="00973A52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  <w:r w:rsidRPr="00FA5041">
        <w:rPr>
          <w:lang w:eastAsia="ru-RU"/>
        </w:rPr>
        <w:t>В настоящее время абхазское законодательство не предусматривает возможности приобретения иностранными гражданами, в том числе россиянами, недвижимости в Абхазии. Процесс приобретения вида на жительства в Абхазии, тем более абхазского гражданства, крайне затруднителен. Любые предложения агентств и частных лиц по оформлению недвижимости на абхазский паспорт третьих лиц следует рассматривать как мошенничество, поскольку доказать свою правоту в дальнейшем, в случае какого-либо конфликта, почти невозможно. Юридически владельцем собственности будет другое лицо, гражданин Абхазии.</w:t>
      </w:r>
    </w:p>
    <w:p w:rsidR="00973A52" w:rsidRDefault="00973A52" w:rsidP="00724769">
      <w:pPr>
        <w:shd w:val="clear" w:color="auto" w:fill="FFFFFF"/>
        <w:suppressAutoHyphens w:val="0"/>
        <w:ind w:left="-851"/>
        <w:jc w:val="both"/>
        <w:rPr>
          <w:b/>
          <w:bCs/>
          <w:lang w:eastAsia="ru-RU"/>
        </w:rPr>
      </w:pPr>
    </w:p>
    <w:p w:rsidR="00973A52" w:rsidRDefault="00973A52" w:rsidP="00724769">
      <w:pPr>
        <w:shd w:val="clear" w:color="auto" w:fill="FFFFFF"/>
        <w:suppressAutoHyphens w:val="0"/>
        <w:ind w:left="-851"/>
        <w:jc w:val="both"/>
        <w:rPr>
          <w:b/>
          <w:bCs/>
          <w:lang w:eastAsia="ru-RU"/>
        </w:rPr>
      </w:pPr>
      <w:r w:rsidRPr="00724769">
        <w:rPr>
          <w:b/>
          <w:bCs/>
          <w:lang w:eastAsia="ru-RU"/>
        </w:rPr>
        <w:t>Деньги (валюта, обмен валюты)</w:t>
      </w:r>
    </w:p>
    <w:p w:rsidR="00973A52" w:rsidRPr="00724769" w:rsidRDefault="00973A52" w:rsidP="00724769">
      <w:pPr>
        <w:shd w:val="clear" w:color="auto" w:fill="FFFFFF"/>
        <w:suppressAutoHyphens w:val="0"/>
        <w:ind w:left="-851"/>
        <w:jc w:val="both"/>
        <w:rPr>
          <w:b/>
          <w:bCs/>
          <w:lang w:eastAsia="ru-RU"/>
        </w:rPr>
      </w:pPr>
    </w:p>
    <w:p w:rsidR="00973A52" w:rsidRPr="00724769" w:rsidRDefault="00973A52" w:rsidP="00724769">
      <w:pPr>
        <w:shd w:val="clear" w:color="auto" w:fill="FFFFFF"/>
        <w:suppressAutoHyphens w:val="0"/>
        <w:ind w:left="-851"/>
        <w:jc w:val="both"/>
        <w:rPr>
          <w:lang w:eastAsia="ru-RU"/>
        </w:rPr>
      </w:pPr>
      <w:r w:rsidRPr="00724769">
        <w:rPr>
          <w:lang w:eastAsia="ru-RU"/>
        </w:rPr>
        <w:t>Валютой Абхазии является российский рубль. Иностранную валюту (евро и доллары США) можно обменять в городских банках. Обычно банки работают с 09.00 до 17.00, кроме выходных и праздничных дней. В республике установлено несколько банкоматов в городах Сухум и Гагре, планируется увеличить их количество, однако в настоящее время лучше иметь с собой наличные. Одновременно с банковской карты можно снять не более 3 тыс. руб.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</w:p>
    <w:p w:rsidR="00973A52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b/>
          <w:bCs/>
          <w:shd w:val="clear" w:color="auto" w:fill="FFFFFF"/>
        </w:rPr>
        <w:t>Мобильная связь</w:t>
      </w:r>
      <w:r w:rsidRPr="00724769">
        <w:rPr>
          <w:shd w:val="clear" w:color="auto" w:fill="FFFFFF"/>
        </w:rPr>
        <w:t xml:space="preserve"> - стандарт GSM. Операторы: МТС, Билайн, Мегафон (Россия, роуминг), АКВАФОН, А-Мобайл (Абхазия).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  <w:b/>
          <w:bCs/>
          <w:shd w:val="clear" w:color="auto" w:fill="FFFFFF"/>
        </w:rPr>
      </w:pPr>
      <w:r w:rsidRPr="00724769">
        <w:rPr>
          <w:rStyle w:val="Strong"/>
          <w:shd w:val="clear" w:color="auto" w:fill="FFFFFF"/>
        </w:rPr>
        <w:t>Телефоны экстренных служб:</w:t>
      </w:r>
      <w:r w:rsidRPr="00724769">
        <w:rPr>
          <w:rStyle w:val="apple-converted-space"/>
          <w:b/>
          <w:bCs/>
          <w:shd w:val="clear" w:color="auto" w:fill="FFFFFF"/>
        </w:rPr>
        <w:t> 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Управление по чрезвычайным ситуациям – 911;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пожарная служба - 01;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милиция - 02;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скорая помощь - 03.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Можно позвонить с городских телефонов любого населенного пункта.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  <w:b/>
          <w:bCs/>
          <w:shd w:val="clear" w:color="auto" w:fill="FFFFFF"/>
        </w:rPr>
      </w:pPr>
      <w:r w:rsidRPr="00724769">
        <w:br/>
      </w:r>
      <w:r w:rsidRPr="00724769">
        <w:rPr>
          <w:rStyle w:val="Strong"/>
          <w:shd w:val="clear" w:color="auto" w:fill="FFFFFF"/>
        </w:rPr>
        <w:t>При возникновении угрозы безопасности можно также обращаться в республиканскую дежурную часть МВД Абхазии в г. Сухум:</w:t>
      </w:r>
      <w:r w:rsidRPr="00724769">
        <w:rPr>
          <w:rStyle w:val="apple-converted-space"/>
          <w:b/>
          <w:bCs/>
          <w:shd w:val="clear" w:color="auto" w:fill="FFFFFF"/>
        </w:rPr>
        <w:t> </w:t>
      </w:r>
    </w:p>
    <w:p w:rsidR="00973A52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(8-10-840)226-41-41:</w:t>
      </w:r>
      <w:r w:rsidRPr="00724769">
        <w:br/>
      </w:r>
      <w:r w:rsidRPr="00724769">
        <w:rPr>
          <w:shd w:val="clear" w:color="auto" w:fill="FFFFFF"/>
        </w:rPr>
        <w:t>(8-10-840)226-14-38;</w:t>
      </w:r>
      <w:r w:rsidRPr="00724769">
        <w:br/>
      </w:r>
    </w:p>
    <w:p w:rsidR="00973A52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Strong"/>
          <w:shd w:val="clear" w:color="auto" w:fill="FFFFFF"/>
        </w:rPr>
      </w:pPr>
      <w:r w:rsidRPr="00724769">
        <w:rPr>
          <w:shd w:val="clear" w:color="auto" w:fill="FFFFFF"/>
        </w:rPr>
        <w:t>Находясь в Гагрском районе, можно также звонить в дежурную часть Гагрского РУВД: (8-10-840) 234-11-71.</w:t>
      </w:r>
      <w:r w:rsidRPr="00724769">
        <w:br/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Strong"/>
          <w:shd w:val="clear" w:color="auto" w:fill="FFFFFF"/>
        </w:rPr>
      </w:pPr>
      <w:r w:rsidRPr="00724769">
        <w:rPr>
          <w:rStyle w:val="Strong"/>
          <w:shd w:val="clear" w:color="auto" w:fill="FFFFFF"/>
        </w:rPr>
        <w:t>Министерство иностранных дел Абхазии:</w:t>
      </w:r>
    </w:p>
    <w:p w:rsidR="00973A52" w:rsidRPr="00724769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г. Сухум, ул. Лакоба, 21</w:t>
      </w:r>
    </w:p>
    <w:p w:rsidR="00973A52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hd w:val="clear" w:color="auto" w:fill="FFFFFF"/>
        </w:rPr>
      </w:pPr>
      <w:r w:rsidRPr="00724769">
        <w:rPr>
          <w:shd w:val="clear" w:color="auto" w:fill="FFFFFF"/>
        </w:rPr>
        <w:t>тел/факс: 8-10-840-226-39-48, моб.: +7 940-927-00-44</w:t>
      </w:r>
    </w:p>
    <w:p w:rsidR="00973A52" w:rsidRPr="00FA5041" w:rsidRDefault="00973A52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lang w:eastAsia="ru-RU"/>
        </w:rPr>
      </w:pPr>
    </w:p>
    <w:p w:rsidR="00973A52" w:rsidRPr="00724769" w:rsidRDefault="00973A52" w:rsidP="00DD305A">
      <w:pPr>
        <w:pStyle w:val="31"/>
        <w:ind w:left="-851"/>
        <w:jc w:val="center"/>
        <w:rPr>
          <w:sz w:val="24"/>
          <w:szCs w:val="24"/>
        </w:rPr>
      </w:pPr>
      <w:r w:rsidRPr="00724769">
        <w:rPr>
          <w:b/>
          <w:bCs/>
          <w:sz w:val="24"/>
          <w:szCs w:val="24"/>
        </w:rPr>
        <w:t>Убедительная просьба с уважением относиться к культурно-историческим ценностям, традициям и обычаям коренного  населения выбранного Вами места отдыха</w:t>
      </w:r>
      <w:r w:rsidRPr="00724769">
        <w:rPr>
          <w:sz w:val="24"/>
          <w:szCs w:val="24"/>
        </w:rPr>
        <w:t>.</w:t>
      </w:r>
    </w:p>
    <w:p w:rsidR="00973A52" w:rsidRPr="00724769" w:rsidRDefault="00973A52" w:rsidP="00DD305A">
      <w:pPr>
        <w:ind w:left="-851"/>
        <w:jc w:val="both"/>
        <w:rPr>
          <w:b/>
          <w:bCs/>
        </w:rPr>
      </w:pPr>
      <w:r w:rsidRPr="00724769">
        <w:rPr>
          <w:b/>
          <w:bCs/>
        </w:rPr>
        <w:t>С «Памяткой» и «Условиями страхования» ознакомлен. Обязуюсь довести всю предоставленную мне информацию до сведения всех лиц, перечисленных в моем туристском ваучере/путевке.</w:t>
      </w:r>
    </w:p>
    <w:p w:rsidR="00973A52" w:rsidRPr="00724769" w:rsidRDefault="00973A52" w:rsidP="00DD305A">
      <w:pPr>
        <w:ind w:left="-851"/>
        <w:jc w:val="both"/>
        <w:rPr>
          <w:b/>
          <w:bCs/>
        </w:rPr>
      </w:pPr>
    </w:p>
    <w:p w:rsidR="00973A52" w:rsidRPr="00724769" w:rsidRDefault="00973A52" w:rsidP="00DD305A">
      <w:pPr>
        <w:ind w:left="-851"/>
        <w:jc w:val="both"/>
      </w:pPr>
    </w:p>
    <w:p w:rsidR="00973A52" w:rsidRPr="00724769" w:rsidRDefault="00973A52" w:rsidP="00DD305A">
      <w:pPr>
        <w:ind w:left="-851"/>
        <w:jc w:val="both"/>
      </w:pPr>
      <w:r w:rsidRPr="00724769">
        <w:t>Подпись_________________                                                     Дата «_____» ______________ 20____г.</w:t>
      </w:r>
    </w:p>
    <w:p w:rsidR="00973A52" w:rsidRPr="00724769" w:rsidRDefault="00973A52" w:rsidP="00DD305A">
      <w:pPr>
        <w:ind w:left="-851"/>
        <w:jc w:val="both"/>
      </w:pPr>
    </w:p>
    <w:p w:rsidR="00973A52" w:rsidRDefault="00973A52" w:rsidP="00DE0706">
      <w:pPr>
        <w:ind w:left="-851"/>
        <w:rPr>
          <w:b/>
          <w:bCs/>
          <w:sz w:val="22"/>
          <w:szCs w:val="22"/>
        </w:rPr>
      </w:pPr>
      <w:r>
        <w:rPr>
          <w:sz w:val="22"/>
          <w:szCs w:val="22"/>
        </w:rPr>
        <w:t>От страхования на время тура отказался:__________________________________________(Ф.И.О., подпись)</w:t>
      </w:r>
    </w:p>
    <w:p w:rsidR="00973A52" w:rsidRPr="00724769" w:rsidRDefault="00973A52" w:rsidP="00DE0706"/>
    <w:sectPr w:rsidR="00973A52" w:rsidRPr="00724769" w:rsidSect="00B6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A829CC"/>
    <w:multiLevelType w:val="multilevel"/>
    <w:tmpl w:val="77A8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F7DC6"/>
    <w:multiLevelType w:val="multilevel"/>
    <w:tmpl w:val="ADC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390560"/>
    <w:multiLevelType w:val="multilevel"/>
    <w:tmpl w:val="B65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1C489F"/>
    <w:multiLevelType w:val="multilevel"/>
    <w:tmpl w:val="7FC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FB82ADB"/>
    <w:multiLevelType w:val="multilevel"/>
    <w:tmpl w:val="7FE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5A"/>
    <w:rsid w:val="001B547E"/>
    <w:rsid w:val="00226EF0"/>
    <w:rsid w:val="003E3A79"/>
    <w:rsid w:val="003F1237"/>
    <w:rsid w:val="00493F6D"/>
    <w:rsid w:val="006F6B96"/>
    <w:rsid w:val="00724769"/>
    <w:rsid w:val="00973A52"/>
    <w:rsid w:val="00A34447"/>
    <w:rsid w:val="00B13E1D"/>
    <w:rsid w:val="00B31BDA"/>
    <w:rsid w:val="00B63674"/>
    <w:rsid w:val="00CB11EB"/>
    <w:rsid w:val="00CC33A1"/>
    <w:rsid w:val="00D05E25"/>
    <w:rsid w:val="00D40135"/>
    <w:rsid w:val="00D45D37"/>
    <w:rsid w:val="00DB7CB4"/>
    <w:rsid w:val="00DD305A"/>
    <w:rsid w:val="00DE0706"/>
    <w:rsid w:val="00E45A9A"/>
    <w:rsid w:val="00F41A71"/>
    <w:rsid w:val="00F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05A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A9A"/>
    <w:pPr>
      <w:keepNext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05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5A9A"/>
    <w:rPr>
      <w:sz w:val="36"/>
      <w:szCs w:val="3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A9A"/>
    <w:pPr>
      <w:jc w:val="center"/>
    </w:pPr>
    <w:rPr>
      <w:b/>
      <w:bCs/>
      <w:i/>
      <w:iCs/>
      <w:emboss/>
      <w:color w:val="C0C0C0"/>
      <w:w w:val="15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A9A"/>
    <w:rPr>
      <w:b/>
      <w:bCs/>
      <w:i/>
      <w:iCs/>
      <w:emboss/>
      <w:color w:val="C0C0C0"/>
      <w:w w:val="15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45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A9A"/>
    <w:rPr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E45A9A"/>
    <w:rPr>
      <w:b/>
      <w:bCs/>
    </w:rPr>
  </w:style>
  <w:style w:type="character" w:styleId="Emphasis">
    <w:name w:val="Emphasis"/>
    <w:basedOn w:val="DefaultParagraphFont"/>
    <w:uiPriority w:val="99"/>
    <w:qFormat/>
    <w:rsid w:val="00E45A9A"/>
    <w:rPr>
      <w:i/>
      <w:iCs/>
    </w:rPr>
  </w:style>
  <w:style w:type="character" w:styleId="IntenseReference">
    <w:name w:val="Intense Reference"/>
    <w:basedOn w:val="DefaultParagraphFont"/>
    <w:uiPriority w:val="99"/>
    <w:qFormat/>
    <w:rsid w:val="00E45A9A"/>
    <w:rPr>
      <w:b/>
      <w:bCs/>
      <w:smallCaps/>
      <w:color w:val="auto"/>
      <w:spacing w:val="5"/>
      <w:u w:val="single"/>
    </w:rPr>
  </w:style>
  <w:style w:type="paragraph" w:styleId="NormalWeb">
    <w:name w:val="Normal (Web)"/>
    <w:basedOn w:val="Normal"/>
    <w:uiPriority w:val="99"/>
    <w:semiHidden/>
    <w:rsid w:val="00DD30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305A"/>
  </w:style>
  <w:style w:type="paragraph" w:styleId="Title">
    <w:name w:val="Title"/>
    <w:basedOn w:val="Normal"/>
    <w:link w:val="TitleChar"/>
    <w:uiPriority w:val="99"/>
    <w:qFormat/>
    <w:rsid w:val="00DD305A"/>
    <w:pPr>
      <w:suppressAutoHyphens w:val="0"/>
      <w:ind w:left="-720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D305A"/>
    <w:rPr>
      <w:b/>
      <w:bCs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D305A"/>
    <w:pPr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DD30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1052</Words>
  <Characters>5997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 ВЫЕЗЖАЮЩЕМУ В АБХАЗИЮ</dc:title>
  <dc:subject/>
  <dc:creator>user</dc:creator>
  <cp:keywords/>
  <dc:description/>
  <cp:lastModifiedBy>Anna</cp:lastModifiedBy>
  <cp:revision>2</cp:revision>
  <dcterms:created xsi:type="dcterms:W3CDTF">2018-02-28T06:57:00Z</dcterms:created>
  <dcterms:modified xsi:type="dcterms:W3CDTF">2018-02-28T06:57:00Z</dcterms:modified>
</cp:coreProperties>
</file>